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70C0F" w14:textId="30A97785" w:rsidR="00216AFE" w:rsidRPr="00A01984" w:rsidRDefault="00216AFE" w:rsidP="00A01984">
      <w:pPr>
        <w:pStyle w:val="2"/>
        <w:spacing w:after="240"/>
        <w:jc w:val="center"/>
        <w:rPr>
          <w:rFonts w:ascii="Times New Roman" w:hAnsi="Times New Roman" w:cs="Times New Roman"/>
          <w:color w:val="auto"/>
        </w:rPr>
      </w:pPr>
      <w:r w:rsidRPr="00A01984">
        <w:rPr>
          <w:rFonts w:ascii="Times New Roman" w:hAnsi="Times New Roman" w:cs="Times New Roman"/>
          <w:color w:val="auto"/>
        </w:rPr>
        <w:t xml:space="preserve">Критически значимые </w:t>
      </w:r>
      <w:r w:rsidR="00234D67" w:rsidRPr="00A01984">
        <w:rPr>
          <w:rFonts w:ascii="Times New Roman" w:hAnsi="Times New Roman" w:cs="Times New Roman"/>
          <w:color w:val="auto"/>
        </w:rPr>
        <w:t>компоненты пищи</w:t>
      </w:r>
      <w:r w:rsidR="00A01984">
        <w:rPr>
          <w:rFonts w:ascii="Times New Roman" w:hAnsi="Times New Roman" w:cs="Times New Roman"/>
          <w:color w:val="auto"/>
        </w:rPr>
        <w:t>.</w:t>
      </w:r>
    </w:p>
    <w:p w14:paraId="765682C6" w14:textId="77777777" w:rsidR="00216AFE" w:rsidRDefault="00216AFE" w:rsidP="00216AFE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973CB">
        <w:rPr>
          <w:rFonts w:ascii="Times New Roman" w:hAnsi="Times New Roman"/>
          <w:bCs/>
          <w:sz w:val="28"/>
          <w:szCs w:val="28"/>
        </w:rPr>
        <w:t xml:space="preserve">Это пищевые вещества, повышенное содержание которых в составе пищевых продуктов и рационов увеличивает риск возникновения и развития заболеваний алиментарной природы. К критически значимым для здоровья населения пищевым веществам относятся: поваренная соль, сахар, жиры с насыщенными жирными кислотами (животные жиры), и трансизомерами жирных кислот, так называемые </w:t>
      </w:r>
      <w:proofErr w:type="spellStart"/>
      <w:r w:rsidRPr="002973CB">
        <w:rPr>
          <w:rFonts w:ascii="Times New Roman" w:hAnsi="Times New Roman"/>
          <w:bCs/>
          <w:sz w:val="28"/>
          <w:szCs w:val="28"/>
        </w:rPr>
        <w:t>трансжиры</w:t>
      </w:r>
      <w:proofErr w:type="spellEnd"/>
      <w:r w:rsidRPr="002973CB">
        <w:rPr>
          <w:rFonts w:ascii="Times New Roman" w:hAnsi="Times New Roman"/>
          <w:bCs/>
          <w:sz w:val="28"/>
          <w:szCs w:val="28"/>
        </w:rPr>
        <w:t xml:space="preserve"> (гидрогенизированные растительные масла - маргарин).</w:t>
      </w:r>
    </w:p>
    <w:p w14:paraId="078B1EE3" w14:textId="77777777" w:rsidR="00454C35" w:rsidRPr="002973CB" w:rsidRDefault="00454C35" w:rsidP="00216AFE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6FE3D246" w14:textId="34A25034" w:rsidR="00216AFE" w:rsidRDefault="00216AFE" w:rsidP="00216AFE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973CB">
        <w:rPr>
          <w:rFonts w:ascii="Times New Roman" w:hAnsi="Times New Roman"/>
          <w:bCs/>
          <w:i/>
          <w:iCs/>
          <w:sz w:val="28"/>
          <w:szCs w:val="28"/>
        </w:rPr>
        <w:t>Маргарин</w:t>
      </w:r>
      <w:r w:rsidRPr="002973CB">
        <w:rPr>
          <w:rFonts w:ascii="Times New Roman" w:hAnsi="Times New Roman"/>
          <w:bCs/>
          <w:sz w:val="28"/>
          <w:szCs w:val="28"/>
        </w:rPr>
        <w:t xml:space="preserve"> имеет два преимущества по сравнению с маслом, которые очень привлекательны для производителей продуктов питания: он имеет длительный срок хранения и дешевле </w:t>
      </w:r>
      <w:r w:rsidR="00A9020A" w:rsidRPr="002973CB">
        <w:rPr>
          <w:rFonts w:ascii="Times New Roman" w:hAnsi="Times New Roman"/>
          <w:bCs/>
          <w:sz w:val="28"/>
          <w:szCs w:val="28"/>
        </w:rPr>
        <w:t>масла, потому, что</w:t>
      </w:r>
      <w:r w:rsidRPr="002973CB">
        <w:rPr>
          <w:rFonts w:ascii="Times New Roman" w:hAnsi="Times New Roman"/>
          <w:bCs/>
          <w:sz w:val="28"/>
          <w:szCs w:val="28"/>
        </w:rPr>
        <w:t xml:space="preserve"> продукт не натуральный. Этот продукт встречается в большинстве полуфабрикатов, чипсах, гамбургерах, печенье, пирожных, мороженом, белом и молочном шоколаде, растительных сливках. Организм человека не знает, как обрабатывать </w:t>
      </w:r>
      <w:proofErr w:type="spellStart"/>
      <w:r w:rsidRPr="002973CB">
        <w:rPr>
          <w:rFonts w:ascii="Times New Roman" w:hAnsi="Times New Roman"/>
          <w:bCs/>
          <w:sz w:val="28"/>
          <w:szCs w:val="28"/>
        </w:rPr>
        <w:t>трансжиры</w:t>
      </w:r>
      <w:proofErr w:type="spellEnd"/>
      <w:r w:rsidRPr="002973CB">
        <w:rPr>
          <w:rFonts w:ascii="Times New Roman" w:hAnsi="Times New Roman"/>
          <w:bCs/>
          <w:sz w:val="28"/>
          <w:szCs w:val="28"/>
        </w:rPr>
        <w:t xml:space="preserve"> и откладывает их про запас, в том числе вокруг внутренних органов и кровеносных сосудов.  Это приводит к ожирению, </w:t>
      </w:r>
      <w:proofErr w:type="gramStart"/>
      <w:r w:rsidRPr="002973CB">
        <w:rPr>
          <w:rFonts w:ascii="Times New Roman" w:hAnsi="Times New Roman"/>
          <w:bCs/>
          <w:sz w:val="28"/>
          <w:szCs w:val="28"/>
        </w:rPr>
        <w:t>сердечно-сосудистым</w:t>
      </w:r>
      <w:proofErr w:type="gramEnd"/>
      <w:r w:rsidRPr="002973CB">
        <w:rPr>
          <w:rFonts w:ascii="Times New Roman" w:hAnsi="Times New Roman"/>
          <w:bCs/>
          <w:sz w:val="28"/>
          <w:szCs w:val="28"/>
        </w:rPr>
        <w:t xml:space="preserve"> заболеваниям, инсульту и др. </w:t>
      </w:r>
    </w:p>
    <w:p w14:paraId="403D379B" w14:textId="77777777" w:rsidR="00454C35" w:rsidRPr="002973CB" w:rsidRDefault="00454C35" w:rsidP="00216AFE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1206BA73" w14:textId="72A74F07" w:rsidR="00216AFE" w:rsidRPr="002973CB" w:rsidRDefault="00216AFE" w:rsidP="00216AFE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973CB">
        <w:rPr>
          <w:rFonts w:ascii="Times New Roman" w:hAnsi="Times New Roman"/>
          <w:bCs/>
          <w:sz w:val="28"/>
          <w:szCs w:val="28"/>
        </w:rPr>
        <w:t xml:space="preserve">Источником </w:t>
      </w:r>
      <w:r w:rsidRPr="002973CB">
        <w:rPr>
          <w:rFonts w:ascii="Times New Roman" w:hAnsi="Times New Roman"/>
          <w:bCs/>
          <w:i/>
          <w:iCs/>
          <w:sz w:val="28"/>
          <w:szCs w:val="28"/>
        </w:rPr>
        <w:t>насыщенных жиров</w:t>
      </w:r>
      <w:r w:rsidRPr="002973CB">
        <w:rPr>
          <w:rFonts w:ascii="Times New Roman" w:hAnsi="Times New Roman"/>
          <w:bCs/>
          <w:sz w:val="28"/>
          <w:szCs w:val="28"/>
        </w:rPr>
        <w:t xml:space="preserve"> в первую очередь являются мясные продукты, колбасные изделия, кулинарные изделия, полуфабрикаты, мясные консервы. В кондитерских изделиях в зависимости от состава компонентов содержание жира достигает 39%.</w:t>
      </w:r>
    </w:p>
    <w:p w14:paraId="6C043BA2" w14:textId="178FA8AC" w:rsidR="00216AFE" w:rsidRPr="002973CB" w:rsidRDefault="00216AFE" w:rsidP="00216AFE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973CB">
        <w:rPr>
          <w:rFonts w:ascii="Times New Roman" w:hAnsi="Times New Roman"/>
          <w:bCs/>
          <w:sz w:val="28"/>
          <w:szCs w:val="28"/>
        </w:rPr>
        <w:t>Мясные продукты, такие как колбасы, сосиски и сардельки, мясные деликатесы, готовые кулинарные изделия, полуфабрикаты и консервы, позиционируются как источник полноценного белка с высокой усвояемостью и биологической ценностью, в то же время они являются основными источниками жира. Содержание белка в вареных колбасах, сосисках и сардельках колеблется от 8% до 13%, тогда как жира - от 15% до 38%</w:t>
      </w:r>
    </w:p>
    <w:p w14:paraId="7D467BF6" w14:textId="6676BAD4" w:rsidR="00216AFE" w:rsidRDefault="00216AFE" w:rsidP="00216AFE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973CB">
        <w:rPr>
          <w:rFonts w:ascii="Times New Roman" w:hAnsi="Times New Roman"/>
          <w:bCs/>
          <w:sz w:val="28"/>
          <w:szCs w:val="28"/>
        </w:rPr>
        <w:t>Содержание жиров с насыщенными жирными кислотами в пищевом продукте связано с видом жира, используемым при производстве пищевой продукции: в свином жире содержится в среднем 45% жиров с насыщенными жирными кислотами; в говяжьем - около 60%, в молочном - 65%, в курином - около 30%.</w:t>
      </w:r>
      <w:proofErr w:type="gramEnd"/>
    </w:p>
    <w:p w14:paraId="7F2C9B51" w14:textId="77777777" w:rsidR="00454C35" w:rsidRPr="002973CB" w:rsidRDefault="00454C35" w:rsidP="00216AFE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272B7A5D" w14:textId="4AE52192" w:rsidR="00216AFE" w:rsidRDefault="00216AFE" w:rsidP="00216AFE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973CB">
        <w:rPr>
          <w:rFonts w:ascii="Times New Roman" w:hAnsi="Times New Roman"/>
          <w:bCs/>
          <w:sz w:val="28"/>
          <w:szCs w:val="28"/>
        </w:rPr>
        <w:t xml:space="preserve">Избыточное количество </w:t>
      </w:r>
      <w:r w:rsidRPr="002973CB">
        <w:rPr>
          <w:rFonts w:ascii="Times New Roman" w:hAnsi="Times New Roman"/>
          <w:bCs/>
          <w:i/>
          <w:iCs/>
          <w:sz w:val="28"/>
          <w:szCs w:val="28"/>
        </w:rPr>
        <w:t>соли</w:t>
      </w:r>
      <w:r w:rsidRPr="002973CB">
        <w:rPr>
          <w:rFonts w:ascii="Times New Roman" w:hAnsi="Times New Roman"/>
          <w:bCs/>
          <w:sz w:val="28"/>
          <w:szCs w:val="28"/>
        </w:rPr>
        <w:t xml:space="preserve"> население получает с некоторыми популярными продуктами питания: хлебом, майонезом, кетчупом, сыром, </w:t>
      </w:r>
      <w:r w:rsidRPr="002973CB">
        <w:rPr>
          <w:rFonts w:ascii="Times New Roman" w:hAnsi="Times New Roman"/>
          <w:bCs/>
          <w:sz w:val="28"/>
          <w:szCs w:val="28"/>
        </w:rPr>
        <w:lastRenderedPageBreak/>
        <w:t>колбасой. Также источниками соли являются консервированные овощи и соленья, копченая и соленая рыбная продукция.</w:t>
      </w:r>
    </w:p>
    <w:p w14:paraId="33A78228" w14:textId="77777777" w:rsidR="00454C35" w:rsidRPr="002973CB" w:rsidRDefault="00454C35" w:rsidP="00216AFE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14:paraId="4A01F82F" w14:textId="3260C226" w:rsidR="00216AFE" w:rsidRPr="002973CB" w:rsidRDefault="00216AFE" w:rsidP="00216AFE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973CB">
        <w:rPr>
          <w:rFonts w:ascii="Times New Roman" w:hAnsi="Times New Roman"/>
          <w:bCs/>
          <w:sz w:val="28"/>
          <w:szCs w:val="28"/>
        </w:rPr>
        <w:t xml:space="preserve"> Основными источниками добавленных </w:t>
      </w:r>
      <w:r w:rsidRPr="002973CB">
        <w:rPr>
          <w:rFonts w:ascii="Times New Roman" w:hAnsi="Times New Roman"/>
          <w:bCs/>
          <w:i/>
          <w:iCs/>
          <w:sz w:val="28"/>
          <w:szCs w:val="28"/>
        </w:rPr>
        <w:t>сахаров</w:t>
      </w:r>
      <w:r w:rsidRPr="002973CB">
        <w:rPr>
          <w:rFonts w:ascii="Times New Roman" w:hAnsi="Times New Roman"/>
          <w:bCs/>
          <w:sz w:val="28"/>
          <w:szCs w:val="28"/>
        </w:rPr>
        <w:t xml:space="preserve"> являются мучные изделия, торты и пирожные, конфеты, сладкие кисломолочные продукты, сладкие творожные продукты, сладкие безалкогольные напитки, нектары и сокосодержащие напитки.</w:t>
      </w:r>
    </w:p>
    <w:p w14:paraId="6775AF32" w14:textId="552D67B2" w:rsidR="007437D7" w:rsidRDefault="00216AFE" w:rsidP="00216AFE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973CB">
        <w:rPr>
          <w:rFonts w:ascii="Times New Roman" w:hAnsi="Times New Roman"/>
          <w:bCs/>
          <w:sz w:val="28"/>
          <w:szCs w:val="28"/>
        </w:rPr>
        <w:t>Данные мониторинга структуры и качества питания населения свидетельствуют о его несбалансированности. Отмечается низкий уровень потребления биологически ценных продуктов питания (мяса и мясопродуктов, молока и молочных изделий, рыбы, яиц, фруктов и овощей), являющихся источником полноценного белка, незаменимых аминокислот, витаминов, микроэлементов. Наряду с этим, наблюдается тенденция к увеличению потребления хлеба, хлебопродуктов, картофеля, сахара и кондитерских изделий.</w:t>
      </w:r>
    </w:p>
    <w:p w14:paraId="6D4F5CBF" w14:textId="77777777" w:rsidR="00454C35" w:rsidRDefault="00454C35" w:rsidP="00216AFE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49EFFC98" w14:textId="06564069" w:rsidR="002973CB" w:rsidRPr="00454C35" w:rsidRDefault="002973CB" w:rsidP="00216AFE">
      <w:pPr>
        <w:spacing w:after="0"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454C35">
        <w:rPr>
          <w:rFonts w:ascii="Times New Roman" w:hAnsi="Times New Roman"/>
          <w:bCs/>
          <w:i/>
          <w:sz w:val="28"/>
          <w:szCs w:val="28"/>
        </w:rPr>
        <w:t>Последствия избыточного употребления критически значимых компонентов пищи.</w:t>
      </w:r>
    </w:p>
    <w:p w14:paraId="25B9000E" w14:textId="4EDA0C17" w:rsidR="00E615BA" w:rsidRPr="002973CB" w:rsidRDefault="00216AFE" w:rsidP="00216AFE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973CB">
        <w:rPr>
          <w:rFonts w:ascii="Times New Roman" w:hAnsi="Times New Roman"/>
          <w:bCs/>
          <w:sz w:val="28"/>
          <w:szCs w:val="28"/>
        </w:rPr>
        <w:t xml:space="preserve"> </w:t>
      </w:r>
      <w:r w:rsidR="007437D7" w:rsidRPr="002973CB">
        <w:rPr>
          <w:rFonts w:ascii="Times New Roman" w:hAnsi="Times New Roman"/>
          <w:bCs/>
          <w:sz w:val="28"/>
          <w:szCs w:val="28"/>
        </w:rPr>
        <w:t>Избыточное питание, потребление пищи избыточной калорийности (сладости, животные жиры) является поводом к ожирению. Нерациональное питание способствуют изменению обмена веществ, увеличению жировых клеток. Повышенный жировой обмен приводит к повышению уровня различных жировых фракций в крови, жировой инфильтрации печени. Вернуть обмен к норме очень трудно.</w:t>
      </w:r>
      <w:r w:rsidR="00E615BA" w:rsidRPr="002973CB">
        <w:rPr>
          <w:rFonts w:ascii="Times New Roman" w:hAnsi="Times New Roman"/>
          <w:bCs/>
          <w:sz w:val="28"/>
          <w:szCs w:val="28"/>
        </w:rPr>
        <w:t xml:space="preserve"> Избыточно поступающий сахар относительно быстро включается в </w:t>
      </w:r>
      <w:proofErr w:type="spellStart"/>
      <w:r w:rsidR="00E615BA" w:rsidRPr="002973CB">
        <w:rPr>
          <w:rFonts w:ascii="Times New Roman" w:hAnsi="Times New Roman"/>
          <w:bCs/>
          <w:sz w:val="28"/>
          <w:szCs w:val="28"/>
        </w:rPr>
        <w:t>липонеогенез</w:t>
      </w:r>
      <w:proofErr w:type="spellEnd"/>
      <w:r w:rsidR="00E615BA" w:rsidRPr="002973CB">
        <w:rPr>
          <w:rFonts w:ascii="Times New Roman" w:hAnsi="Times New Roman"/>
          <w:bCs/>
          <w:sz w:val="28"/>
          <w:szCs w:val="28"/>
        </w:rPr>
        <w:t xml:space="preserve"> с последующим увеличением жировых отложений в депо.</w:t>
      </w:r>
    </w:p>
    <w:p w14:paraId="6CCA7F13" w14:textId="15B7C041" w:rsidR="00F70E33" w:rsidRPr="002973CB" w:rsidRDefault="00F70E33" w:rsidP="00216AFE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973CB">
        <w:rPr>
          <w:rFonts w:ascii="Times New Roman" w:hAnsi="Times New Roman"/>
          <w:bCs/>
          <w:sz w:val="28"/>
          <w:szCs w:val="28"/>
        </w:rPr>
        <w:t xml:space="preserve">К факторам риска развития сахарного диабета относятся избыточное употребление жиров, в частности </w:t>
      </w:r>
      <w:proofErr w:type="gramStart"/>
      <w:r w:rsidRPr="002973CB">
        <w:rPr>
          <w:rFonts w:ascii="Times New Roman" w:hAnsi="Times New Roman"/>
          <w:bCs/>
          <w:sz w:val="28"/>
          <w:szCs w:val="28"/>
        </w:rPr>
        <w:t>транс-изомеров</w:t>
      </w:r>
      <w:proofErr w:type="gramEnd"/>
      <w:r w:rsidRPr="002973CB">
        <w:rPr>
          <w:rFonts w:ascii="Times New Roman" w:hAnsi="Times New Roman"/>
          <w:bCs/>
          <w:sz w:val="28"/>
          <w:szCs w:val="28"/>
        </w:rPr>
        <w:t xml:space="preserve"> жирных кислот. При поступлении жира в избыточном по сравнению с потребностью организма количестве стимулируется глюконеогенез (образование глюкозы не из углеводов). Это приводит к снижению степени утилизации «углеводной» глюкозы из крови, увеличению нагрузки на инсулярный аппарат и проявляется у здорового человека в росте концентрации </w:t>
      </w:r>
      <w:proofErr w:type="spellStart"/>
      <w:r w:rsidRPr="002973CB">
        <w:rPr>
          <w:rFonts w:ascii="Times New Roman" w:hAnsi="Times New Roman"/>
          <w:bCs/>
          <w:sz w:val="28"/>
          <w:szCs w:val="28"/>
        </w:rPr>
        <w:t>гликозилированного</w:t>
      </w:r>
      <w:proofErr w:type="spellEnd"/>
      <w:r w:rsidRPr="002973CB">
        <w:rPr>
          <w:rFonts w:ascii="Times New Roman" w:hAnsi="Times New Roman"/>
          <w:bCs/>
          <w:sz w:val="28"/>
          <w:szCs w:val="28"/>
        </w:rPr>
        <w:t xml:space="preserve"> гемоглобина А1с.</w:t>
      </w:r>
    </w:p>
    <w:p w14:paraId="455735A9" w14:textId="13F29145" w:rsidR="00F70E33" w:rsidRPr="002973CB" w:rsidRDefault="00F70E33" w:rsidP="00216AFE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973CB">
        <w:rPr>
          <w:rFonts w:ascii="Times New Roman" w:hAnsi="Times New Roman"/>
          <w:bCs/>
          <w:sz w:val="28"/>
          <w:szCs w:val="28"/>
        </w:rPr>
        <w:t xml:space="preserve">Риск развития сердечно-сосудистой патологии особенно повышается у лиц с избыточной массой тела, артериальной гипертензией, нарушением баланса липидных фракций крови и диабетом. Критическим дисбалансом в питании, как правило, становится избыток продуктов, богатых насыщенными </w:t>
      </w:r>
      <w:r w:rsidRPr="002973CB">
        <w:rPr>
          <w:rFonts w:ascii="Times New Roman" w:hAnsi="Times New Roman"/>
          <w:bCs/>
          <w:sz w:val="28"/>
          <w:szCs w:val="28"/>
        </w:rPr>
        <w:lastRenderedPageBreak/>
        <w:t>жирами, поваренной солью и сахаром, при одновременном низком употреблении растительных продуктов (овощей, фруктов, зерновых).</w:t>
      </w:r>
    </w:p>
    <w:p w14:paraId="489AF7F8" w14:textId="5A899FF6" w:rsidR="00216AFE" w:rsidRPr="002973CB" w:rsidRDefault="007437D7" w:rsidP="00216AFE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973CB">
        <w:rPr>
          <w:rFonts w:ascii="Times New Roman" w:hAnsi="Times New Roman"/>
          <w:bCs/>
          <w:sz w:val="28"/>
          <w:szCs w:val="28"/>
        </w:rPr>
        <w:t>При избыточном потреблении поваренной соли из-за перегрузки регуляторных механизмов стойко повышается артериальное давление и формируется гипертоническая болезнь, нарушаются функции почек и надпочечников, формируется задержка жидкости в организме и возникают отеки др. </w:t>
      </w:r>
    </w:p>
    <w:p w14:paraId="63B71C80" w14:textId="77777777" w:rsidR="00A9020A" w:rsidRDefault="00A9020A" w:rsidP="00216AFE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3CB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Нарушение качества питания взрослого человека в условиях воздействия вредных производственных факторов может быть фактором не только возможного развития ряда распространённых заболеваний, таких как ожирение, заболевания  </w:t>
      </w:r>
      <w:proofErr w:type="gramStart"/>
      <w:r w:rsidRPr="002973CB">
        <w:rPr>
          <w:rFonts w:ascii="Times New Roman" w:eastAsia="Times New Roman" w:hAnsi="Times New Roman"/>
          <w:sz w:val="28"/>
          <w:szCs w:val="28"/>
          <w:lang w:eastAsia="ru-RU"/>
        </w:rPr>
        <w:t>сердечно-сосудистой</w:t>
      </w:r>
      <w:proofErr w:type="gramEnd"/>
      <w:r w:rsidRPr="002973CB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системы, но и как фактор способствующий развитию профессиональной и профессионально обусловленной патологии.</w:t>
      </w:r>
    </w:p>
    <w:p w14:paraId="18A60200" w14:textId="77777777" w:rsidR="00454C35" w:rsidRPr="002973CB" w:rsidRDefault="00454C35" w:rsidP="00216AFE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7C1350" w14:textId="77777777" w:rsidR="00AE2073" w:rsidRDefault="00216AFE" w:rsidP="00D563C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73CB">
        <w:rPr>
          <w:rFonts w:ascii="Times New Roman" w:eastAsia="Times New Roman" w:hAnsi="Times New Roman"/>
          <w:sz w:val="28"/>
          <w:szCs w:val="28"/>
          <w:lang w:eastAsia="ru-RU"/>
        </w:rPr>
        <w:t>В этой связи особое внимание необходимо уделять совершенствованию системы питания</w:t>
      </w:r>
      <w:r w:rsidR="00423D78" w:rsidRPr="002973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23D78" w:rsidRPr="002973CB">
        <w:rPr>
          <w:sz w:val="28"/>
          <w:szCs w:val="28"/>
        </w:rPr>
        <w:t xml:space="preserve"> </w:t>
      </w:r>
      <w:r w:rsidR="00F70E33" w:rsidRPr="002973CB">
        <w:rPr>
          <w:rFonts w:ascii="Times New Roman" w:hAnsi="Times New Roman"/>
          <w:sz w:val="28"/>
          <w:szCs w:val="28"/>
        </w:rPr>
        <w:t>Общая стратегия профилактики предполагает</w:t>
      </w:r>
      <w:r w:rsidR="00AE2073">
        <w:rPr>
          <w:rFonts w:ascii="Times New Roman" w:hAnsi="Times New Roman"/>
          <w:sz w:val="28"/>
          <w:szCs w:val="28"/>
        </w:rPr>
        <w:t>:</w:t>
      </w:r>
    </w:p>
    <w:p w14:paraId="7987F5D5" w14:textId="77777777" w:rsidR="00AE2073" w:rsidRDefault="00F70E33" w:rsidP="00AE207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E2073">
        <w:rPr>
          <w:rFonts w:ascii="Times New Roman" w:hAnsi="Times New Roman"/>
          <w:sz w:val="28"/>
          <w:szCs w:val="28"/>
        </w:rPr>
        <w:t>максимальное сокращение добавок сахара в продукты и блюда</w:t>
      </w:r>
      <w:r w:rsidR="00423D78" w:rsidRPr="00AE2073">
        <w:rPr>
          <w:rFonts w:ascii="Times New Roman" w:hAnsi="Times New Roman"/>
          <w:sz w:val="28"/>
          <w:szCs w:val="28"/>
        </w:rPr>
        <w:t>, ограничение употребления колбасных изделий и полуфабрикатов, копченых и соленых продуктов</w:t>
      </w:r>
      <w:r w:rsidR="00D563CE" w:rsidRPr="00AE2073">
        <w:rPr>
          <w:rFonts w:ascii="Times New Roman" w:hAnsi="Times New Roman"/>
          <w:sz w:val="28"/>
          <w:szCs w:val="28"/>
        </w:rPr>
        <w:t>;</w:t>
      </w:r>
    </w:p>
    <w:p w14:paraId="3A6473FB" w14:textId="77777777" w:rsidR="00AE2073" w:rsidRDefault="00423D78" w:rsidP="00AE207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E2073">
        <w:rPr>
          <w:rFonts w:ascii="Times New Roman" w:hAnsi="Times New Roman"/>
          <w:sz w:val="28"/>
          <w:szCs w:val="28"/>
        </w:rPr>
        <w:t xml:space="preserve"> </w:t>
      </w:r>
      <w:r w:rsidR="00D563CE" w:rsidRPr="00AE2073">
        <w:rPr>
          <w:rFonts w:ascii="Times New Roman" w:hAnsi="Times New Roman"/>
          <w:sz w:val="28"/>
          <w:szCs w:val="28"/>
        </w:rPr>
        <w:t xml:space="preserve">насыщенные жиры должны составлять менее 10%, </w:t>
      </w:r>
      <w:proofErr w:type="spellStart"/>
      <w:r w:rsidR="00D563CE" w:rsidRPr="00AE2073">
        <w:rPr>
          <w:rFonts w:ascii="Times New Roman" w:hAnsi="Times New Roman"/>
          <w:sz w:val="28"/>
          <w:szCs w:val="28"/>
        </w:rPr>
        <w:t>трансжиры</w:t>
      </w:r>
      <w:proofErr w:type="spellEnd"/>
      <w:r w:rsidR="00D563CE" w:rsidRPr="00AE2073">
        <w:rPr>
          <w:rFonts w:ascii="Times New Roman" w:hAnsi="Times New Roman"/>
          <w:sz w:val="28"/>
          <w:szCs w:val="28"/>
        </w:rPr>
        <w:t xml:space="preserve">  – менее 1% от общей потребляемой энергии; желательно замещение насыщенных жиров и </w:t>
      </w:r>
      <w:proofErr w:type="spellStart"/>
      <w:r w:rsidR="00D563CE" w:rsidRPr="00AE2073">
        <w:rPr>
          <w:rFonts w:ascii="Times New Roman" w:hAnsi="Times New Roman"/>
          <w:sz w:val="28"/>
          <w:szCs w:val="28"/>
        </w:rPr>
        <w:t>трансжиров</w:t>
      </w:r>
      <w:proofErr w:type="spellEnd"/>
      <w:r w:rsidR="00D563CE" w:rsidRPr="00AE2073">
        <w:rPr>
          <w:rFonts w:ascii="Times New Roman" w:hAnsi="Times New Roman"/>
          <w:sz w:val="28"/>
          <w:szCs w:val="28"/>
        </w:rPr>
        <w:t xml:space="preserve"> ненасыщенными жирами, и полное исключение из рациона </w:t>
      </w:r>
      <w:proofErr w:type="spellStart"/>
      <w:r w:rsidR="00D563CE" w:rsidRPr="00AE2073">
        <w:rPr>
          <w:rFonts w:ascii="Times New Roman" w:hAnsi="Times New Roman"/>
          <w:sz w:val="28"/>
          <w:szCs w:val="28"/>
        </w:rPr>
        <w:t>трансжиров</w:t>
      </w:r>
      <w:proofErr w:type="spellEnd"/>
      <w:r w:rsidR="00D563CE" w:rsidRPr="00AE2073">
        <w:rPr>
          <w:rFonts w:ascii="Times New Roman" w:hAnsi="Times New Roman"/>
          <w:sz w:val="28"/>
          <w:szCs w:val="28"/>
        </w:rPr>
        <w:t xml:space="preserve"> промышленного производства</w:t>
      </w:r>
      <w:r w:rsidRPr="00AE2073">
        <w:rPr>
          <w:rFonts w:ascii="Times New Roman" w:hAnsi="Times New Roman"/>
          <w:sz w:val="28"/>
          <w:szCs w:val="28"/>
        </w:rPr>
        <w:t>;</w:t>
      </w:r>
      <w:r w:rsidR="00F70E33" w:rsidRPr="00AE2073">
        <w:rPr>
          <w:rFonts w:ascii="Times New Roman" w:hAnsi="Times New Roman"/>
          <w:sz w:val="28"/>
          <w:szCs w:val="28"/>
        </w:rPr>
        <w:t xml:space="preserve"> </w:t>
      </w:r>
    </w:p>
    <w:p w14:paraId="4A08AFE2" w14:textId="77777777" w:rsidR="00AE2073" w:rsidRDefault="00F70E33" w:rsidP="00AE207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E2073">
        <w:rPr>
          <w:rFonts w:ascii="Times New Roman" w:hAnsi="Times New Roman"/>
          <w:sz w:val="28"/>
          <w:szCs w:val="28"/>
        </w:rPr>
        <w:t>увеличение употребления фруктов, овощей</w:t>
      </w:r>
      <w:r w:rsidR="002973CB" w:rsidRPr="00AE2073">
        <w:rPr>
          <w:rFonts w:ascii="Times New Roman" w:hAnsi="Times New Roman"/>
          <w:sz w:val="28"/>
          <w:szCs w:val="28"/>
        </w:rPr>
        <w:t>;</w:t>
      </w:r>
      <w:r w:rsidRPr="00AE2073">
        <w:rPr>
          <w:rFonts w:ascii="Times New Roman" w:hAnsi="Times New Roman"/>
          <w:sz w:val="28"/>
          <w:szCs w:val="28"/>
        </w:rPr>
        <w:t xml:space="preserve"> </w:t>
      </w:r>
    </w:p>
    <w:p w14:paraId="5F783772" w14:textId="77777777" w:rsidR="00AE2073" w:rsidRDefault="00F70E33" w:rsidP="00AE207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E2073">
        <w:rPr>
          <w:rFonts w:ascii="Times New Roman" w:hAnsi="Times New Roman"/>
          <w:sz w:val="28"/>
          <w:szCs w:val="28"/>
        </w:rPr>
        <w:t>сокращение употребления кондитерских изделий, конфет, чипсов</w:t>
      </w:r>
      <w:r w:rsidR="00D563CE" w:rsidRPr="00AE2073">
        <w:rPr>
          <w:rFonts w:ascii="Times New Roman" w:hAnsi="Times New Roman"/>
          <w:sz w:val="28"/>
          <w:szCs w:val="28"/>
        </w:rPr>
        <w:t xml:space="preserve">; </w:t>
      </w:r>
    </w:p>
    <w:p w14:paraId="32119F69" w14:textId="21F40275" w:rsidR="00C97725" w:rsidRDefault="00D563CE" w:rsidP="00AE207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E2073">
        <w:rPr>
          <w:rFonts w:ascii="Times New Roman" w:hAnsi="Times New Roman"/>
          <w:sz w:val="28"/>
          <w:szCs w:val="28"/>
        </w:rPr>
        <w:t xml:space="preserve"> резкое ограничение или отказ от газированных или негазированных безалкогольных напитков, жидких и порошковых концентратов, ароматизированной воды, энергетических и спортивных напитков, готового к употреблению чая и кофе, ароматизированных молочных напитков; свободные сахара должны составлять менее 10% (50 грамм или 12 чайных ложек без верха для человека с нормальным весом, потребляющего около 2000 калорий в день) от общей потребляемой энергии, причем, сокращение потребления до 5% и менее обеспечивает дополнительные преимущества для здоровья.</w:t>
      </w:r>
    </w:p>
    <w:p w14:paraId="290F0784" w14:textId="77777777" w:rsidR="00AE2073" w:rsidRPr="00AE2073" w:rsidRDefault="00AE2073" w:rsidP="00AE2073">
      <w:pPr>
        <w:pStyle w:val="a3"/>
        <w:spacing w:after="0" w:line="276" w:lineRule="auto"/>
        <w:ind w:left="1350"/>
        <w:jc w:val="both"/>
        <w:rPr>
          <w:rFonts w:ascii="Times New Roman" w:hAnsi="Times New Roman"/>
          <w:sz w:val="28"/>
          <w:szCs w:val="28"/>
        </w:rPr>
      </w:pPr>
    </w:p>
    <w:p w14:paraId="5FE12DB6" w14:textId="08CA02D1" w:rsidR="00A13AE2" w:rsidRPr="00D563CE" w:rsidRDefault="00D563CE" w:rsidP="00423D78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3CE">
        <w:rPr>
          <w:rFonts w:ascii="Times New Roman" w:hAnsi="Times New Roman"/>
          <w:sz w:val="28"/>
          <w:szCs w:val="28"/>
        </w:rPr>
        <w:t xml:space="preserve">С 1 июня 2018 года Роспотребнадзором реализуется проект добровольной маркировки пищевых продуктов «Светофор», </w:t>
      </w:r>
      <w:r w:rsidRPr="00D563CE">
        <w:rPr>
          <w:rFonts w:ascii="Times New Roman" w:hAnsi="Times New Roman"/>
          <w:sz w:val="28"/>
          <w:szCs w:val="28"/>
        </w:rPr>
        <w:lastRenderedPageBreak/>
        <w:t>предполагающий цветовую индикацию, нанесенную на упаковку продукции: зеленую, желтую и красную - в зависимости от уровня содержания в них соли, сахара, жира, насыщенных жиров, а также его энергетической ценности (калорийности) с учетом суточной нормы потребления. Высокое содержание критически значимого компонента маркируется красным цветом, среднее – желтым, низкое – зеленым.</w:t>
      </w:r>
    </w:p>
    <w:p w14:paraId="09636609" w14:textId="40A01198" w:rsidR="00AE4769" w:rsidRDefault="00AE4769" w:rsidP="00AE2073">
      <w:pPr>
        <w:spacing w:after="0" w:line="276" w:lineRule="auto"/>
        <w:jc w:val="both"/>
      </w:pPr>
    </w:p>
    <w:p w14:paraId="46114E68" w14:textId="25D56BAC" w:rsidR="00D563CE" w:rsidRPr="00AE4769" w:rsidRDefault="00D563CE" w:rsidP="00E7115A">
      <w:pPr>
        <w:rPr>
          <w:rFonts w:ascii="Times New Roman" w:hAnsi="Times New Roman"/>
          <w:sz w:val="28"/>
          <w:szCs w:val="28"/>
        </w:rPr>
      </w:pPr>
    </w:p>
    <w:sectPr w:rsidR="00D563CE" w:rsidRPr="00AE4769" w:rsidSect="00FD0B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5F7B"/>
    <w:multiLevelType w:val="hybridMultilevel"/>
    <w:tmpl w:val="55BC6B7E"/>
    <w:lvl w:ilvl="0" w:tplc="27705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5D9A7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EC4D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EFCE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6C4A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7528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CE8C6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222B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675C9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>
    <w:nsid w:val="46FD0D7C"/>
    <w:multiLevelType w:val="hybridMultilevel"/>
    <w:tmpl w:val="06982F3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FE"/>
    <w:rsid w:val="00216AFE"/>
    <w:rsid w:val="00234D67"/>
    <w:rsid w:val="002973CB"/>
    <w:rsid w:val="00423D78"/>
    <w:rsid w:val="00454C35"/>
    <w:rsid w:val="007437D7"/>
    <w:rsid w:val="009641E7"/>
    <w:rsid w:val="00A01984"/>
    <w:rsid w:val="00A13AE2"/>
    <w:rsid w:val="00A84170"/>
    <w:rsid w:val="00A9020A"/>
    <w:rsid w:val="00AE2073"/>
    <w:rsid w:val="00AE4769"/>
    <w:rsid w:val="00C97725"/>
    <w:rsid w:val="00D563CE"/>
    <w:rsid w:val="00E615BA"/>
    <w:rsid w:val="00E7115A"/>
    <w:rsid w:val="00F31F0F"/>
    <w:rsid w:val="00F70E33"/>
    <w:rsid w:val="00FD0B10"/>
    <w:rsid w:val="00F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8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FE"/>
    <w:pPr>
      <w:spacing w:after="160" w:line="25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1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0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0198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019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0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9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FE"/>
    <w:pPr>
      <w:spacing w:after="160" w:line="25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1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0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0198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019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0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9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5505">
          <w:marLeft w:val="360"/>
          <w:marRight w:val="0"/>
          <w:marTop w:val="2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512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3503">
          <w:marLeft w:val="360"/>
          <w:marRight w:val="0"/>
          <w:marTop w:val="2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398">
          <w:marLeft w:val="360"/>
          <w:marRight w:val="0"/>
          <w:marTop w:val="2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637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519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61D8F-435A-4054-AB7F-F514B63B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Ветрова</cp:lastModifiedBy>
  <cp:revision>8</cp:revision>
  <cp:lastPrinted>2020-12-28T11:01:00Z</cp:lastPrinted>
  <dcterms:created xsi:type="dcterms:W3CDTF">2020-08-28T13:45:00Z</dcterms:created>
  <dcterms:modified xsi:type="dcterms:W3CDTF">2021-01-11T07:19:00Z</dcterms:modified>
</cp:coreProperties>
</file>